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6E13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</w:t>
      </w:r>
      <w:r w:rsidR="00850C5D">
        <w:rPr>
          <w:b/>
          <w:sz w:val="24"/>
          <w:szCs w:val="24"/>
        </w:rPr>
        <w:t>31</w:t>
      </w:r>
    </w:p>
    <w:p w:rsidR="005F0FE4" w:rsidRPr="005F0FE4" w:rsidRDefault="00E726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Grade:</w:t>
      </w:r>
      <w:r w:rsidRPr="00E726B8">
        <w:rPr>
          <w:sz w:val="24"/>
          <w:szCs w:val="24"/>
        </w:rPr>
        <w:t xml:space="preserve"> 3</w:t>
      </w:r>
      <w:r w:rsidRPr="00E726B8">
        <w:rPr>
          <w:sz w:val="24"/>
          <w:szCs w:val="24"/>
          <w:vertAlign w:val="superscript"/>
        </w:rPr>
        <w:t>rd</w:t>
      </w:r>
      <w:r w:rsidRPr="00E726B8">
        <w:rPr>
          <w:sz w:val="24"/>
          <w:szCs w:val="24"/>
        </w:rPr>
        <w:t>- 5</w:t>
      </w:r>
      <w:r w:rsidRPr="00E726B8">
        <w:rPr>
          <w:sz w:val="24"/>
          <w:szCs w:val="24"/>
          <w:vertAlign w:val="superscript"/>
        </w:rPr>
        <w:t>th</w:t>
      </w:r>
      <w:r w:rsidR="002D72DE" w:rsidRPr="00E726B8">
        <w:rPr>
          <w:sz w:val="24"/>
          <w:szCs w:val="24"/>
        </w:rPr>
        <w:t xml:space="preserve"> </w:t>
      </w:r>
      <w:r w:rsidR="002D72DE">
        <w:rPr>
          <w:sz w:val="24"/>
          <w:szCs w:val="24"/>
        </w:rPr>
        <w:t>grade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850C5D">
        <w:rPr>
          <w:sz w:val="24"/>
          <w:szCs w:val="24"/>
        </w:rPr>
        <w:t>S</w:t>
      </w:r>
      <w:r w:rsidR="00F0497D">
        <w:rPr>
          <w:sz w:val="24"/>
          <w:szCs w:val="24"/>
        </w:rPr>
        <w:t xml:space="preserve">/ </w:t>
      </w:r>
      <w:proofErr w:type="spellStart"/>
      <w:r w:rsidR="00850C5D">
        <w:rPr>
          <w:sz w:val="24"/>
          <w:szCs w:val="24"/>
        </w:rPr>
        <w:t>Ser</w:t>
      </w:r>
      <w:proofErr w:type="spellEnd"/>
      <w:r w:rsidR="008A3CF1">
        <w:rPr>
          <w:sz w:val="24"/>
          <w:szCs w:val="24"/>
        </w:rPr>
        <w:t xml:space="preserve"> </w:t>
      </w:r>
      <w:r w:rsidR="009B5477">
        <w:rPr>
          <w:sz w:val="24"/>
          <w:szCs w:val="24"/>
        </w:rPr>
        <w:t>(</w:t>
      </w:r>
      <w:r w:rsidR="00850C5D">
        <w:rPr>
          <w:sz w:val="24"/>
          <w:szCs w:val="24"/>
        </w:rPr>
        <w:t>Describing people with adjectives</w:t>
      </w:r>
      <w:r w:rsidR="00783003">
        <w:rPr>
          <w:sz w:val="24"/>
          <w:szCs w:val="24"/>
        </w:rPr>
        <w:t>)</w:t>
      </w:r>
    </w:p>
    <w:tbl>
      <w:tblPr>
        <w:tblStyle w:val="TableGrid"/>
        <w:tblpPr w:leftFromText="180" w:rightFromText="180" w:vertAnchor="page" w:horzAnchor="margin" w:tblpY="5146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9D5891" w:rsidRPr="005F0FE4" w:rsidTr="009D5891">
        <w:tc>
          <w:tcPr>
            <w:tcW w:w="2448" w:type="dxa"/>
          </w:tcPr>
          <w:p w:rsidR="009D5891" w:rsidRPr="005F0FE4" w:rsidRDefault="009D5891" w:rsidP="009D589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128" w:type="dxa"/>
          </w:tcPr>
          <w:p w:rsidR="009D5891" w:rsidRDefault="009D5891" w:rsidP="009D58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learn to pronounce the letter “S”</w:t>
            </w:r>
          </w:p>
          <w:p w:rsidR="009D5891" w:rsidRPr="008A3CF1" w:rsidRDefault="009D5891" w:rsidP="009D58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A3CF1">
              <w:rPr>
                <w:sz w:val="24"/>
                <w:szCs w:val="24"/>
              </w:rPr>
              <w:t>To learn about</w:t>
            </w:r>
            <w:r>
              <w:rPr>
                <w:sz w:val="24"/>
                <w:szCs w:val="24"/>
              </w:rPr>
              <w:t xml:space="preserve"> Santiago, Chile </w:t>
            </w:r>
            <w:r w:rsidRPr="008A3CF1">
              <w:rPr>
                <w:sz w:val="24"/>
                <w:szCs w:val="24"/>
              </w:rPr>
              <w:t xml:space="preserve">and other words/ cultural items that </w:t>
            </w:r>
            <w:r>
              <w:rPr>
                <w:sz w:val="24"/>
                <w:szCs w:val="24"/>
              </w:rPr>
              <w:t>begin with the letter “S”</w:t>
            </w:r>
          </w:p>
          <w:p w:rsidR="009D5891" w:rsidRDefault="009D5891" w:rsidP="009D58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to describe yourself with the verb “</w:t>
            </w:r>
            <w:proofErr w:type="spellStart"/>
            <w:r>
              <w:rPr>
                <w:sz w:val="24"/>
                <w:szCs w:val="24"/>
              </w:rPr>
              <w:t>ser</w:t>
            </w:r>
            <w:proofErr w:type="spellEnd"/>
            <w:r>
              <w:rPr>
                <w:sz w:val="24"/>
                <w:szCs w:val="24"/>
              </w:rPr>
              <w:t>” and adjectives</w:t>
            </w:r>
          </w:p>
          <w:p w:rsidR="009D5891" w:rsidRDefault="009D5891" w:rsidP="009D58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conjugate the verb “</w:t>
            </w:r>
            <w:proofErr w:type="spellStart"/>
            <w:r>
              <w:rPr>
                <w:sz w:val="24"/>
                <w:szCs w:val="24"/>
              </w:rPr>
              <w:t>ser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9D5891" w:rsidRPr="00456D51" w:rsidRDefault="009D5891" w:rsidP="009D589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answer the question, “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eres</w:t>
            </w:r>
            <w:proofErr w:type="spellEnd"/>
            <w:r>
              <w:rPr>
                <w:sz w:val="24"/>
                <w:szCs w:val="24"/>
              </w:rPr>
              <w:t>?”</w:t>
            </w:r>
          </w:p>
        </w:tc>
      </w:tr>
      <w:tr w:rsidR="009D5891" w:rsidRPr="005F0FE4" w:rsidTr="009D5891">
        <w:tc>
          <w:tcPr>
            <w:tcW w:w="2448" w:type="dxa"/>
          </w:tcPr>
          <w:p w:rsidR="009D5891" w:rsidRPr="005F0FE4" w:rsidRDefault="009D5891" w:rsidP="009D5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8" w:type="dxa"/>
          </w:tcPr>
          <w:p w:rsidR="009D5891" w:rsidRPr="005F0FE4" w:rsidRDefault="009D5891" w:rsidP="009D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1.11, 1.12, 1.13, 1.14, 1.15, 1.21, 1.22, 1.23, 1.24, 1.25, 1.32, 2.11, 2.12, 2.14, 2.15, 3.11, 3.13, 4.11, 4.12, 4.13, 5.13, 5.14, 5.15</w:t>
            </w:r>
          </w:p>
        </w:tc>
      </w:tr>
      <w:tr w:rsidR="009D5891" w:rsidRPr="005F0FE4" w:rsidTr="009D5891">
        <w:tc>
          <w:tcPr>
            <w:tcW w:w="2448" w:type="dxa"/>
          </w:tcPr>
          <w:p w:rsidR="009D5891" w:rsidRPr="005F0FE4" w:rsidRDefault="009D5891" w:rsidP="009D5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128" w:type="dxa"/>
          </w:tcPr>
          <w:p w:rsidR="009D5891" w:rsidRDefault="009D5891" w:rsidP="009D58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>
              <w:rPr>
                <w:sz w:val="24"/>
                <w:szCs w:val="24"/>
              </w:rPr>
              <w:t>Ser</w:t>
            </w:r>
            <w:proofErr w:type="spellEnd"/>
            <w:r>
              <w:rPr>
                <w:sz w:val="24"/>
                <w:szCs w:val="24"/>
              </w:rPr>
              <w:t>” worksheet</w:t>
            </w:r>
          </w:p>
          <w:p w:rsidR="009D5891" w:rsidRDefault="009D5891" w:rsidP="009D58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Pictures to describe</w:t>
            </w:r>
          </w:p>
          <w:p w:rsidR="009D5891" w:rsidRPr="00EB00B1" w:rsidRDefault="009D5891" w:rsidP="009D58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B00B1">
              <w:rPr>
                <w:sz w:val="24"/>
                <w:szCs w:val="24"/>
              </w:rPr>
              <w:t>crayons</w:t>
            </w:r>
          </w:p>
          <w:p w:rsidR="009D5891" w:rsidRDefault="009D5891" w:rsidP="009D58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9D5891" w:rsidRPr="00456D51" w:rsidRDefault="009D5891" w:rsidP="009D589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“S” Power Point presentation</w:t>
            </w:r>
          </w:p>
        </w:tc>
      </w:tr>
      <w:tr w:rsidR="009D5891" w:rsidRPr="005F0FE4" w:rsidTr="009D5891">
        <w:tc>
          <w:tcPr>
            <w:tcW w:w="2448" w:type="dxa"/>
          </w:tcPr>
          <w:p w:rsidR="009D5891" w:rsidRPr="005F0FE4" w:rsidRDefault="009D5891" w:rsidP="009D589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128" w:type="dxa"/>
          </w:tcPr>
          <w:p w:rsidR="009D5891" w:rsidRPr="005F0FE4" w:rsidRDefault="009D5891" w:rsidP="009D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>?”  Review vocabulary.  Learn about the letter “S” with Power Point.</w:t>
            </w:r>
          </w:p>
        </w:tc>
      </w:tr>
      <w:tr w:rsidR="009D5891" w:rsidRPr="005F0FE4" w:rsidTr="009D5891">
        <w:tc>
          <w:tcPr>
            <w:tcW w:w="2448" w:type="dxa"/>
          </w:tcPr>
          <w:p w:rsidR="009D5891" w:rsidRPr="005F0FE4" w:rsidRDefault="009D5891" w:rsidP="009D589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128" w:type="dxa"/>
          </w:tcPr>
          <w:p w:rsidR="009D5891" w:rsidRPr="005F0FE4" w:rsidRDefault="009D5891" w:rsidP="009D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adjectives with worksheet.  Use pictures to describe people.  Answer the question,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eres</w:t>
            </w:r>
            <w:proofErr w:type="spellEnd"/>
            <w:r>
              <w:rPr>
                <w:sz w:val="24"/>
                <w:szCs w:val="24"/>
              </w:rPr>
              <w:t>?”  Have students describe themselves with the phrase “</w:t>
            </w: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  <w:r>
              <w:rPr>
                <w:sz w:val="24"/>
                <w:szCs w:val="24"/>
              </w:rPr>
              <w:t xml:space="preserve"> soy…”  Describe other family members with the phrase “</w:t>
            </w:r>
            <w:proofErr w:type="spellStart"/>
            <w:r>
              <w:rPr>
                <w:sz w:val="24"/>
                <w:szCs w:val="24"/>
              </w:rPr>
              <w:t>es</w:t>
            </w:r>
            <w:proofErr w:type="spellEnd"/>
            <w:r>
              <w:rPr>
                <w:sz w:val="24"/>
                <w:szCs w:val="24"/>
              </w:rPr>
              <w:t>.”  Play “¿</w:t>
            </w:r>
            <w:proofErr w:type="spellStart"/>
            <w:r>
              <w:rPr>
                <w:sz w:val="24"/>
                <w:szCs w:val="24"/>
              </w:rPr>
              <w:t>Quién</w:t>
            </w:r>
            <w:proofErr w:type="spellEnd"/>
            <w:r>
              <w:rPr>
                <w:sz w:val="24"/>
                <w:szCs w:val="24"/>
              </w:rPr>
              <w:t xml:space="preserve"> soy?”- students guess the person you are describing.</w:t>
            </w:r>
          </w:p>
        </w:tc>
      </w:tr>
      <w:tr w:rsidR="009D5891" w:rsidRPr="005F0FE4" w:rsidTr="009D5891">
        <w:tc>
          <w:tcPr>
            <w:tcW w:w="2448" w:type="dxa"/>
          </w:tcPr>
          <w:p w:rsidR="009D5891" w:rsidRDefault="009D5891" w:rsidP="009D5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Interactive Notebook:</w:t>
            </w:r>
          </w:p>
        </w:tc>
        <w:tc>
          <w:tcPr>
            <w:tcW w:w="7128" w:type="dxa"/>
          </w:tcPr>
          <w:p w:rsidR="009D5891" w:rsidRDefault="009D5891" w:rsidP="00B85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“</w:t>
            </w:r>
            <w:proofErr w:type="spellStart"/>
            <w:r w:rsidR="00B85FEC">
              <w:rPr>
                <w:sz w:val="24"/>
                <w:szCs w:val="24"/>
              </w:rPr>
              <w:t>Todo</w:t>
            </w:r>
            <w:proofErr w:type="spellEnd"/>
            <w:r w:rsidR="00B85FEC">
              <w:rPr>
                <w:sz w:val="24"/>
                <w:szCs w:val="24"/>
              </w:rPr>
              <w:t xml:space="preserve"> </w:t>
            </w:r>
            <w:proofErr w:type="spellStart"/>
            <w:r w:rsidR="00B85FEC">
              <w:rPr>
                <w:sz w:val="24"/>
                <w:szCs w:val="24"/>
              </w:rPr>
              <w:t>Sobre</w:t>
            </w:r>
            <w:proofErr w:type="spellEnd"/>
            <w:r w:rsidR="00B85FEC">
              <w:rPr>
                <w:sz w:val="24"/>
                <w:szCs w:val="24"/>
              </w:rPr>
              <w:t xml:space="preserve"> </w:t>
            </w:r>
            <w:proofErr w:type="spellStart"/>
            <w:r w:rsidR="00B85FEC">
              <w:rPr>
                <w:sz w:val="24"/>
                <w:szCs w:val="24"/>
              </w:rPr>
              <w:t>Mí</w:t>
            </w:r>
            <w:proofErr w:type="spellEnd"/>
            <w:r>
              <w:rPr>
                <w:sz w:val="24"/>
                <w:szCs w:val="24"/>
              </w:rPr>
              <w:t>” mini-book by writing adjectives to describe yourself</w:t>
            </w:r>
            <w:r w:rsidR="00B85FEC">
              <w:rPr>
                <w:sz w:val="24"/>
                <w:szCs w:val="24"/>
              </w:rPr>
              <w:t>, family members, school,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and drawing a self-portrait.</w:t>
            </w:r>
          </w:p>
        </w:tc>
      </w:tr>
      <w:tr w:rsidR="009D5891" w:rsidRPr="005F0FE4" w:rsidTr="009D5891">
        <w:tc>
          <w:tcPr>
            <w:tcW w:w="2448" w:type="dxa"/>
          </w:tcPr>
          <w:p w:rsidR="009D5891" w:rsidRPr="005F0FE4" w:rsidRDefault="009D5891" w:rsidP="009D58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128" w:type="dxa"/>
          </w:tcPr>
          <w:p w:rsidR="009D5891" w:rsidRDefault="009D5891" w:rsidP="009D58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Yo</w:t>
            </w:r>
            <w:proofErr w:type="spellEnd"/>
            <w:r>
              <w:rPr>
                <w:sz w:val="24"/>
                <w:szCs w:val="24"/>
              </w:rPr>
              <w:t xml:space="preserve"> soy, </w:t>
            </w:r>
            <w:proofErr w:type="spellStart"/>
            <w:r>
              <w:rPr>
                <w:sz w:val="24"/>
                <w:szCs w:val="24"/>
              </w:rPr>
              <w:t>feo</w:t>
            </w:r>
            <w:proofErr w:type="spellEnd"/>
            <w:r>
              <w:rPr>
                <w:sz w:val="24"/>
                <w:szCs w:val="24"/>
              </w:rPr>
              <w:t xml:space="preserve">, bonito, </w:t>
            </w:r>
            <w:proofErr w:type="spellStart"/>
            <w:r>
              <w:rPr>
                <w:sz w:val="24"/>
                <w:szCs w:val="24"/>
              </w:rPr>
              <w:t>grande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pequeño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viejo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joven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gordo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flaco</w:t>
            </w:r>
            <w:proofErr w:type="spellEnd"/>
            <w:r>
              <w:rPr>
                <w:sz w:val="24"/>
                <w:szCs w:val="24"/>
              </w:rPr>
              <w:t xml:space="preserve">, alto, </w:t>
            </w:r>
            <w:proofErr w:type="spellStart"/>
            <w:r>
              <w:rPr>
                <w:sz w:val="24"/>
                <w:szCs w:val="24"/>
              </w:rPr>
              <w:t>bajo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moreno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rubio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rico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pobre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artístico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creativo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inteligente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interesante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deportista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músico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serio</w:t>
            </w:r>
            <w:proofErr w:type="spellEnd"/>
            <w:r w:rsidR="00B85FEC">
              <w:rPr>
                <w:sz w:val="24"/>
                <w:szCs w:val="24"/>
              </w:rPr>
              <w:t xml:space="preserve">, sociable, </w:t>
            </w:r>
            <w:proofErr w:type="spellStart"/>
            <w:r w:rsidR="00B85FEC">
              <w:rPr>
                <w:sz w:val="24"/>
                <w:szCs w:val="24"/>
              </w:rPr>
              <w:t>tímido</w:t>
            </w:r>
            <w:proofErr w:type="spellEnd"/>
          </w:p>
        </w:tc>
      </w:tr>
      <w:tr w:rsidR="009D5891" w:rsidRPr="005F0FE4" w:rsidTr="009D5891">
        <w:tc>
          <w:tcPr>
            <w:tcW w:w="2448" w:type="dxa"/>
          </w:tcPr>
          <w:p w:rsidR="009D5891" w:rsidRPr="005F0FE4" w:rsidRDefault="009D5891" w:rsidP="009D589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128" w:type="dxa"/>
          </w:tcPr>
          <w:p w:rsidR="009D5891" w:rsidRDefault="009D5891" w:rsidP="009D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9D5891" w:rsidRPr="005F0FE4" w:rsidRDefault="009D5891" w:rsidP="009D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Describing pictures and themselves</w:t>
            </w:r>
          </w:p>
        </w:tc>
      </w:tr>
      <w:tr w:rsidR="009D5891" w:rsidRPr="005F0FE4" w:rsidTr="009D5891">
        <w:tc>
          <w:tcPr>
            <w:tcW w:w="2448" w:type="dxa"/>
          </w:tcPr>
          <w:p w:rsidR="009D5891" w:rsidRPr="005F0FE4" w:rsidRDefault="009D5891" w:rsidP="009D589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128" w:type="dxa"/>
          </w:tcPr>
          <w:p w:rsidR="009D5891" w:rsidRPr="005F0FE4" w:rsidRDefault="009D5891" w:rsidP="009D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Correctly using adjectives to describe themselves and others</w:t>
            </w:r>
          </w:p>
        </w:tc>
      </w:tr>
      <w:tr w:rsidR="009D5891" w:rsidRPr="005F0FE4" w:rsidTr="009D5891">
        <w:tc>
          <w:tcPr>
            <w:tcW w:w="2448" w:type="dxa"/>
          </w:tcPr>
          <w:p w:rsidR="009D5891" w:rsidRPr="005F0FE4" w:rsidRDefault="009D5891" w:rsidP="009D5891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128" w:type="dxa"/>
          </w:tcPr>
          <w:p w:rsidR="009D5891" w:rsidRPr="005F0FE4" w:rsidRDefault="009D5891" w:rsidP="009D5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“S” Power Point, play “</w:t>
            </w:r>
            <w:proofErr w:type="spellStart"/>
            <w:r>
              <w:rPr>
                <w:sz w:val="24"/>
                <w:szCs w:val="24"/>
              </w:rPr>
              <w:t>Adjetivos</w:t>
            </w:r>
            <w:proofErr w:type="spellEnd"/>
            <w:r>
              <w:rPr>
                <w:sz w:val="24"/>
                <w:szCs w:val="24"/>
              </w:rPr>
              <w:t>” game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C92ABC">
        <w:rPr>
          <w:sz w:val="24"/>
          <w:szCs w:val="24"/>
        </w:rPr>
        <w:t xml:space="preserve">Review of basic conversation, colors, numbers, </w:t>
      </w:r>
      <w:r w:rsidR="00850C5D">
        <w:rPr>
          <w:sz w:val="24"/>
          <w:szCs w:val="24"/>
        </w:rPr>
        <w:t>clothing, body parts, and family members</w:t>
      </w:r>
      <w:r w:rsidR="004E665E">
        <w:rPr>
          <w:sz w:val="24"/>
          <w:szCs w:val="24"/>
        </w:rPr>
        <w:t>; learning about the letter “</w:t>
      </w:r>
      <w:r w:rsidR="00850C5D">
        <w:rPr>
          <w:sz w:val="24"/>
          <w:szCs w:val="24"/>
        </w:rPr>
        <w:t>S</w:t>
      </w:r>
      <w:r w:rsidR="00C92ABC">
        <w:rPr>
          <w:sz w:val="24"/>
          <w:szCs w:val="24"/>
        </w:rPr>
        <w:t xml:space="preserve">”; learning to </w:t>
      </w:r>
      <w:r w:rsidR="00436A94">
        <w:rPr>
          <w:sz w:val="24"/>
          <w:szCs w:val="24"/>
        </w:rPr>
        <w:t xml:space="preserve">describe </w:t>
      </w:r>
      <w:r w:rsidR="00850C5D">
        <w:rPr>
          <w:sz w:val="24"/>
          <w:szCs w:val="24"/>
        </w:rPr>
        <w:t>yourself using the verb “</w:t>
      </w:r>
      <w:proofErr w:type="spellStart"/>
      <w:r w:rsidR="00850C5D">
        <w:rPr>
          <w:sz w:val="24"/>
          <w:szCs w:val="24"/>
        </w:rPr>
        <w:t>ser</w:t>
      </w:r>
      <w:proofErr w:type="spellEnd"/>
      <w:r w:rsidR="00850C5D">
        <w:rPr>
          <w:sz w:val="24"/>
          <w:szCs w:val="24"/>
        </w:rPr>
        <w:t>” and adjectives</w:t>
      </w:r>
      <w:r w:rsidR="00C92ABC">
        <w:rPr>
          <w:sz w:val="24"/>
          <w:szCs w:val="24"/>
        </w:rPr>
        <w:t>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4072F"/>
    <w:rsid w:val="00077C8D"/>
    <w:rsid w:val="00092547"/>
    <w:rsid w:val="000C179E"/>
    <w:rsid w:val="00153422"/>
    <w:rsid w:val="00155E02"/>
    <w:rsid w:val="001802C0"/>
    <w:rsid w:val="0019401E"/>
    <w:rsid w:val="00257532"/>
    <w:rsid w:val="002D72DE"/>
    <w:rsid w:val="00345667"/>
    <w:rsid w:val="00376C8D"/>
    <w:rsid w:val="003D7E74"/>
    <w:rsid w:val="00436A94"/>
    <w:rsid w:val="00456D51"/>
    <w:rsid w:val="004935CF"/>
    <w:rsid w:val="004C2D3D"/>
    <w:rsid w:val="004E665E"/>
    <w:rsid w:val="004F3D49"/>
    <w:rsid w:val="00501759"/>
    <w:rsid w:val="0055760A"/>
    <w:rsid w:val="005706A6"/>
    <w:rsid w:val="005C3892"/>
    <w:rsid w:val="005F0FE4"/>
    <w:rsid w:val="006E1383"/>
    <w:rsid w:val="00776A2B"/>
    <w:rsid w:val="00783003"/>
    <w:rsid w:val="007A5F68"/>
    <w:rsid w:val="00850C5D"/>
    <w:rsid w:val="008567C7"/>
    <w:rsid w:val="008A3CF1"/>
    <w:rsid w:val="008B6173"/>
    <w:rsid w:val="008F349A"/>
    <w:rsid w:val="00915B38"/>
    <w:rsid w:val="00987B4D"/>
    <w:rsid w:val="009B5477"/>
    <w:rsid w:val="009D5891"/>
    <w:rsid w:val="00A054A7"/>
    <w:rsid w:val="00B221A2"/>
    <w:rsid w:val="00B83A86"/>
    <w:rsid w:val="00B85FEC"/>
    <w:rsid w:val="00C3108F"/>
    <w:rsid w:val="00C92ABC"/>
    <w:rsid w:val="00CA06E1"/>
    <w:rsid w:val="00CF381E"/>
    <w:rsid w:val="00D74473"/>
    <w:rsid w:val="00D75626"/>
    <w:rsid w:val="00D85031"/>
    <w:rsid w:val="00DD3A22"/>
    <w:rsid w:val="00E04EB5"/>
    <w:rsid w:val="00E726B8"/>
    <w:rsid w:val="00E83280"/>
    <w:rsid w:val="00EB00B1"/>
    <w:rsid w:val="00F0497D"/>
    <w:rsid w:val="00F16883"/>
    <w:rsid w:val="00F430E8"/>
    <w:rsid w:val="00F8755E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A7F0C"/>
  <w15:docId w15:val="{7F747150-C92C-4C0D-9667-A7B031B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cp:lastPrinted>2016-08-16T00:49:00Z</cp:lastPrinted>
  <dcterms:created xsi:type="dcterms:W3CDTF">2016-08-16T00:56:00Z</dcterms:created>
  <dcterms:modified xsi:type="dcterms:W3CDTF">2016-08-16T00:56:00Z</dcterms:modified>
</cp:coreProperties>
</file>