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5EE14E" wp14:editId="32F648F9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257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2107E5">
        <w:rPr>
          <w:sz w:val="24"/>
          <w:szCs w:val="24"/>
        </w:rPr>
        <w:t>3</w:t>
      </w:r>
      <w:r w:rsidR="002107E5" w:rsidRPr="002107E5">
        <w:rPr>
          <w:sz w:val="24"/>
          <w:szCs w:val="24"/>
          <w:vertAlign w:val="superscript"/>
        </w:rPr>
        <w:t>rd</w:t>
      </w:r>
      <w:r w:rsidR="002107E5">
        <w:rPr>
          <w:sz w:val="24"/>
          <w:szCs w:val="24"/>
        </w:rPr>
        <w:t>- 5</w:t>
      </w:r>
      <w:r w:rsidR="002107E5" w:rsidRPr="002107E5">
        <w:rPr>
          <w:sz w:val="24"/>
          <w:szCs w:val="24"/>
          <w:vertAlign w:val="superscript"/>
        </w:rPr>
        <w:t>th</w:t>
      </w:r>
      <w:r w:rsidR="002107E5">
        <w:rPr>
          <w:sz w:val="24"/>
          <w:szCs w:val="24"/>
        </w:rPr>
        <w:t xml:space="preserve"> </w:t>
      </w:r>
    </w:p>
    <w:p w:rsidR="00981088" w:rsidRDefault="00981088" w:rsidP="009810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Topic: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A/ </w:t>
      </w:r>
      <w:proofErr w:type="spellStart"/>
      <w:r>
        <w:rPr>
          <w:sz w:val="24"/>
          <w:szCs w:val="24"/>
        </w:rPr>
        <w:t>Apellido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(Introducing yourself in Spanish)</w:t>
      </w:r>
    </w:p>
    <w:tbl>
      <w:tblPr>
        <w:tblStyle w:val="TableGrid"/>
        <w:tblpPr w:leftFromText="180" w:rightFromText="180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pronounce the letter “A”</w:t>
            </w:r>
          </w:p>
          <w:p w:rsidR="00981088" w:rsidRDefault="00981088" w:rsidP="009810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Argentina and other words/ cultural items that begin with “A”</w:t>
            </w:r>
          </w:p>
          <w:p w:rsidR="00981088" w:rsidRDefault="00981088" w:rsidP="009810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questions “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</w:t>
            </w:r>
            <w:proofErr w:type="gramStart"/>
            <w:r>
              <w:rPr>
                <w:sz w:val="24"/>
                <w:szCs w:val="24"/>
              </w:rPr>
              <w:t>” ,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Cuál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número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  <w:r>
              <w:rPr>
                <w:sz w:val="24"/>
                <w:szCs w:val="24"/>
              </w:rPr>
              <w:t>?” and “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tienes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981088" w:rsidRDefault="00981088" w:rsidP="009810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basic conversation in Spanish</w:t>
            </w:r>
          </w:p>
          <w:p w:rsidR="00981088" w:rsidRDefault="00981088" w:rsidP="009810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numbers to talk about phone number, age, etc.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1.11, 1.12, 1.13, 1.15, 1.21, 1.23, 1.24, 1.25, 1.32, 2.11, 2.12, 2.15, 3.11, 3.13, 4.11, 4.12, 4.13, 5.13, 5.14, 5.15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Alguna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información</w:t>
            </w:r>
            <w:proofErr w:type="spellEnd"/>
            <w:r>
              <w:rPr>
                <w:sz w:val="24"/>
                <w:szCs w:val="24"/>
              </w:rPr>
              <w:t xml:space="preserve">…) worksheet </w:t>
            </w:r>
          </w:p>
          <w:p w:rsidR="00981088" w:rsidRDefault="00981088" w:rsidP="009810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alphabet chart</w:t>
            </w:r>
          </w:p>
          <w:p w:rsidR="00981088" w:rsidRDefault="00981088" w:rsidP="009810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puppets</w:t>
            </w:r>
          </w:p>
          <w:p w:rsidR="00981088" w:rsidRDefault="00981088" w:rsidP="009810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“A” Power Point presentation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why learning Spanish is important.  Review Spanish strategies (“C”s chart).  Learn about the letter “A” with Power Point.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greetings and the question, “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 Learn the words “</w:t>
            </w: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>” and “</w:t>
            </w: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  <w:r>
              <w:rPr>
                <w:sz w:val="24"/>
                <w:szCs w:val="24"/>
              </w:rPr>
              <w:t>.”  Use puppets to practice introductions with students.  Have students introduce themselves to each other and the puppets.  Learn the question, “¿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tienes</w:t>
            </w:r>
            <w:proofErr w:type="spellEnd"/>
            <w:r>
              <w:rPr>
                <w:sz w:val="24"/>
                <w:szCs w:val="24"/>
              </w:rPr>
              <w:t>?”  Practice answering with “</w:t>
            </w:r>
            <w:proofErr w:type="spellStart"/>
            <w:r>
              <w:rPr>
                <w:sz w:val="24"/>
                <w:szCs w:val="24"/>
              </w:rPr>
              <w:t>Tengo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>.”  Practice saying phone numbers using numbers in Spanish.  Sing closing song: (“</w:t>
            </w:r>
            <w:proofErr w:type="spellStart"/>
            <w:r>
              <w:rPr>
                <w:sz w:val="24"/>
                <w:szCs w:val="24"/>
              </w:rPr>
              <w:t>Adiós</w:t>
            </w:r>
            <w:proofErr w:type="spellEnd"/>
            <w:r>
              <w:rPr>
                <w:sz w:val="24"/>
                <w:szCs w:val="24"/>
              </w:rPr>
              <w:t xml:space="preserve"> amigos/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voy</w:t>
            </w:r>
            <w:proofErr w:type="spellEnd"/>
            <w:r>
              <w:rPr>
                <w:sz w:val="24"/>
                <w:szCs w:val="24"/>
              </w:rPr>
              <w:t xml:space="preserve">/ Me </w:t>
            </w:r>
            <w:proofErr w:type="spellStart"/>
            <w:r>
              <w:rPr>
                <w:sz w:val="24"/>
                <w:szCs w:val="24"/>
              </w:rPr>
              <w:t>dio</w:t>
            </w:r>
            <w:proofErr w:type="spellEnd"/>
            <w:r>
              <w:rPr>
                <w:sz w:val="24"/>
                <w:szCs w:val="24"/>
              </w:rPr>
              <w:t xml:space="preserve"> mucho gusto/ 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  <w:r>
              <w:rPr>
                <w:sz w:val="24"/>
                <w:szCs w:val="24"/>
              </w:rPr>
              <w:t>”)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>,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llamas?, Me </w:t>
            </w:r>
            <w:proofErr w:type="spellStart"/>
            <w:r>
              <w:rPr>
                <w:sz w:val="24"/>
                <w:szCs w:val="24"/>
              </w:rPr>
              <w:t>llamo</w:t>
            </w:r>
            <w:proofErr w:type="spellEnd"/>
            <w:r>
              <w:rPr>
                <w:sz w:val="24"/>
                <w:szCs w:val="24"/>
              </w:rPr>
              <w:t xml:space="preserve">…, </w:t>
            </w: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Tengo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número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calle</w:t>
            </w:r>
            <w:proofErr w:type="spellEnd"/>
            <w:r>
              <w:rPr>
                <w:sz w:val="24"/>
                <w:szCs w:val="24"/>
              </w:rPr>
              <w:t xml:space="preserve">, ciudad, </w:t>
            </w:r>
            <w:proofErr w:type="spellStart"/>
            <w:r>
              <w:rPr>
                <w:sz w:val="24"/>
                <w:szCs w:val="24"/>
              </w:rPr>
              <w:t>estado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código</w:t>
            </w:r>
            <w:proofErr w:type="spellEnd"/>
            <w:r>
              <w:rPr>
                <w:sz w:val="24"/>
                <w:szCs w:val="24"/>
              </w:rPr>
              <w:t xml:space="preserve"> postal, </w:t>
            </w:r>
            <w:proofErr w:type="spellStart"/>
            <w:r>
              <w:rPr>
                <w:sz w:val="24"/>
                <w:szCs w:val="24"/>
              </w:rPr>
              <w:t>familia</w:t>
            </w:r>
            <w:proofErr w:type="spellEnd"/>
            <w:r>
              <w:rPr>
                <w:sz w:val="24"/>
                <w:szCs w:val="24"/>
              </w:rPr>
              <w:t>, personas, ¡</w:t>
            </w:r>
            <w:proofErr w:type="spellStart"/>
            <w:r>
              <w:rPr>
                <w:sz w:val="24"/>
                <w:szCs w:val="24"/>
              </w:rPr>
              <w:t>Adiós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981088" w:rsidRDefault="00981088" w:rsidP="00981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 xml:space="preserve"> worksheet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and answering questions in Spanish</w:t>
            </w:r>
          </w:p>
        </w:tc>
      </w:tr>
      <w:tr w:rsidR="00981088" w:rsidTr="009810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88" w:rsidRDefault="00981088" w:rsidP="0098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“A” Power Point, play “</w:t>
            </w:r>
            <w:proofErr w:type="spellStart"/>
            <w:r>
              <w:rPr>
                <w:sz w:val="24"/>
                <w:szCs w:val="24"/>
              </w:rPr>
              <w:t>Saludos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981088" w:rsidP="009810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Content:  </w:t>
      </w:r>
      <w:r>
        <w:rPr>
          <w:sz w:val="24"/>
          <w:szCs w:val="24"/>
        </w:rPr>
        <w:t xml:space="preserve">Review of how to learn Spanish, learn about the letter “A”, </w:t>
      </w:r>
      <w:proofErr w:type="gramStart"/>
      <w:r>
        <w:rPr>
          <w:sz w:val="24"/>
          <w:szCs w:val="24"/>
        </w:rPr>
        <w:t>learn</w:t>
      </w:r>
      <w:proofErr w:type="gramEnd"/>
      <w:r>
        <w:rPr>
          <w:sz w:val="24"/>
          <w:szCs w:val="24"/>
        </w:rPr>
        <w:t xml:space="preserve"> Introductions and Greetings.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2107E5"/>
    <w:rsid w:val="00257532"/>
    <w:rsid w:val="00456D51"/>
    <w:rsid w:val="005F0FE4"/>
    <w:rsid w:val="00981088"/>
    <w:rsid w:val="00D75626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dcterms:created xsi:type="dcterms:W3CDTF">2016-08-04T00:41:00Z</dcterms:created>
  <dcterms:modified xsi:type="dcterms:W3CDTF">2016-08-04T02:51:00Z</dcterms:modified>
</cp:coreProperties>
</file>